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FD26" w14:textId="77777777" w:rsidR="0067432D" w:rsidRDefault="00585B65">
      <w:pPr>
        <w:rPr>
          <w:rFonts w:ascii="黑体" w:eastAsia="黑体" w:hAnsi="黑体" w:cs="楷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附件</w:t>
      </w:r>
      <w:r>
        <w:rPr>
          <w:rFonts w:ascii="黑体" w:eastAsia="黑体" w:hAnsi="黑体" w:cs="楷体" w:hint="eastAsia"/>
          <w:sz w:val="32"/>
          <w:szCs w:val="32"/>
        </w:rPr>
        <w:t>1</w:t>
      </w:r>
    </w:p>
    <w:p w14:paraId="6E4D7457" w14:textId="77777777" w:rsidR="0067432D" w:rsidRDefault="00585B65">
      <w:pPr>
        <w:jc w:val="center"/>
        <w:rPr>
          <w:rFonts w:ascii="方正小标宋简体" w:eastAsia="方正小标宋简体" w:hAnsi="Adobe 宋体 Std L" w:cs="Times New Roman"/>
          <w:sz w:val="32"/>
          <w:szCs w:val="32"/>
        </w:rPr>
      </w:pPr>
      <w:r>
        <w:rPr>
          <w:rFonts w:ascii="方正小标宋简体" w:eastAsia="方正小标宋简体" w:hAnsi="Adobe 宋体 Std L" w:cs="Times New Roman" w:hint="eastAsia"/>
          <w:sz w:val="32"/>
          <w:szCs w:val="32"/>
        </w:rPr>
        <w:t>《</w:t>
      </w:r>
      <w:r>
        <w:rPr>
          <w:rFonts w:ascii="方正小标宋简体" w:eastAsia="方正小标宋简体" w:hAnsi="微软雅黑" w:cs="微软雅黑" w:hint="eastAsia"/>
          <w:sz w:val="32"/>
          <w:szCs w:val="32"/>
        </w:rPr>
        <w:t>中国建筑装饰设计年鉴</w:t>
      </w:r>
      <w:r>
        <w:rPr>
          <w:rFonts w:ascii="方正小标宋简体" w:eastAsia="方正小标宋简体" w:hAnsi="Malgun Gothic Semilight" w:cs="Malgun Gothic Semilight" w:hint="eastAsia"/>
          <w:sz w:val="32"/>
          <w:szCs w:val="32"/>
        </w:rPr>
        <w:t>》</w:t>
      </w:r>
      <w:r>
        <w:rPr>
          <w:rFonts w:ascii="方正小标宋简体" w:eastAsia="方正小标宋简体" w:hAnsi="微软雅黑" w:cs="微软雅黑" w:hint="eastAsia"/>
          <w:sz w:val="32"/>
          <w:szCs w:val="32"/>
        </w:rPr>
        <w:t>编委员会及宣传说明</w:t>
      </w:r>
    </w:p>
    <w:p w14:paraId="2C753022" w14:textId="77777777" w:rsidR="0067432D" w:rsidRDefault="00585B6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一</w:t>
      </w:r>
      <w:r>
        <w:rPr>
          <w:rFonts w:ascii="仿宋" w:eastAsia="仿宋" w:hAnsi="仿宋" w:cs="Malgun Gothic Semilight" w:hint="eastAsia"/>
          <w:sz w:val="32"/>
          <w:szCs w:val="32"/>
        </w:rPr>
        <w:t>、</w:t>
      </w:r>
      <w:r>
        <w:rPr>
          <w:rFonts w:ascii="仿宋" w:eastAsia="仿宋" w:hAnsi="仿宋" w:cs="微软雅黑" w:hint="eastAsia"/>
          <w:sz w:val="32"/>
          <w:szCs w:val="32"/>
        </w:rPr>
        <w:t>编委会</w:t>
      </w:r>
      <w:r>
        <w:rPr>
          <w:rFonts w:ascii="仿宋" w:eastAsia="仿宋" w:hAnsi="仿宋" w:cs="Malgun Gothic Semilight" w:hint="eastAsia"/>
          <w:sz w:val="32"/>
          <w:szCs w:val="32"/>
        </w:rPr>
        <w:t>：</w:t>
      </w:r>
    </w:p>
    <w:p w14:paraId="26C44C04" w14:textId="77777777" w:rsidR="0067432D" w:rsidRDefault="00585B65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顾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sz w:val="32"/>
          <w:szCs w:val="32"/>
        </w:rPr>
        <w:t>问</w:t>
      </w:r>
      <w:r>
        <w:rPr>
          <w:rFonts w:ascii="仿宋" w:eastAsia="仿宋" w:hAnsi="仿宋" w:cs="Malgun Gothic Semilight" w:hint="eastAsia"/>
          <w:sz w:val="32"/>
          <w:szCs w:val="32"/>
        </w:rPr>
        <w:t>：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>张恩树</w:t>
      </w:r>
      <w:r>
        <w:rPr>
          <w:rFonts w:ascii="仿宋" w:eastAsia="仿宋" w:hAnsi="仿宋" w:cs="Malgun Gothic Semilight" w:hint="eastAsia"/>
          <w:sz w:val="32"/>
          <w:szCs w:val="32"/>
        </w:rPr>
        <w:t xml:space="preserve"> </w:t>
      </w:r>
      <w:r>
        <w:rPr>
          <w:rFonts w:ascii="仿宋" w:eastAsia="仿宋" w:hAnsi="仿宋" w:cs="Malgun Gothic Semilight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>马挺贵</w:t>
      </w:r>
      <w:r>
        <w:rPr>
          <w:rFonts w:ascii="仿宋" w:eastAsia="仿宋" w:hAnsi="仿宋" w:cs="Malgun Gothic Semilight" w:hint="eastAsia"/>
          <w:sz w:val="32"/>
          <w:szCs w:val="32"/>
        </w:rPr>
        <w:t xml:space="preserve"> </w:t>
      </w:r>
      <w:r>
        <w:rPr>
          <w:rFonts w:ascii="仿宋" w:eastAsia="仿宋" w:hAnsi="仿宋" w:cs="Malgun Gothic Semilight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>刘晓一</w:t>
      </w: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                                             </w:t>
      </w:r>
      <w:r>
        <w:rPr>
          <w:rFonts w:ascii="仿宋" w:eastAsia="仿宋" w:hAnsi="仿宋" w:cs="微软雅黑" w:hint="eastAsia"/>
          <w:sz w:val="32"/>
          <w:szCs w:val="32"/>
        </w:rPr>
        <w:t>主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sz w:val="32"/>
          <w:szCs w:val="32"/>
        </w:rPr>
        <w:t>任</w:t>
      </w:r>
      <w:r>
        <w:rPr>
          <w:rFonts w:ascii="仿宋" w:eastAsia="仿宋" w:hAnsi="仿宋" w:cs="Malgun Gothic Semilight" w:hint="eastAsia"/>
          <w:sz w:val="32"/>
          <w:szCs w:val="32"/>
        </w:rPr>
        <w:t>：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>张京跃</w:t>
      </w:r>
    </w:p>
    <w:p w14:paraId="53A4E9C1" w14:textId="77777777" w:rsidR="0067432D" w:rsidRDefault="00585B65">
      <w:pPr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副主任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  <w:r>
        <w:rPr>
          <w:rFonts w:ascii="仿宋" w:eastAsia="仿宋" w:hAnsi="仿宋" w:cs="微软雅黑" w:hint="eastAsia"/>
          <w:sz w:val="32"/>
          <w:szCs w:val="32"/>
        </w:rPr>
        <w:t>田思明</w:t>
      </w:r>
      <w:r>
        <w:rPr>
          <w:rFonts w:ascii="仿宋" w:eastAsia="仿宋" w:hAnsi="仿宋" w:cs="Malgun Gothic Semilight" w:hint="eastAsia"/>
          <w:sz w:val="32"/>
          <w:szCs w:val="32"/>
        </w:rPr>
        <w:t xml:space="preserve"> </w:t>
      </w:r>
      <w:r>
        <w:rPr>
          <w:rFonts w:ascii="仿宋" w:eastAsia="仿宋" w:hAnsi="仿宋" w:cs="Malgun Gothic Semilight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>艾鹤鸣</w:t>
      </w:r>
      <w:r>
        <w:rPr>
          <w:rFonts w:ascii="仿宋" w:eastAsia="仿宋" w:hAnsi="仿宋" w:cs="Malgun Gothic Semilight" w:hint="eastAsia"/>
          <w:sz w:val="32"/>
          <w:szCs w:val="32"/>
        </w:rPr>
        <w:t xml:space="preserve"> </w:t>
      </w:r>
      <w:r>
        <w:rPr>
          <w:rFonts w:ascii="仿宋" w:eastAsia="仿宋" w:hAnsi="仿宋" w:cs="Malgun Gothic Semilight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>单</w:t>
      </w:r>
      <w:r>
        <w:rPr>
          <w:rFonts w:ascii="仿宋" w:eastAsia="仿宋" w:hAnsi="仿宋" w:cs="微软雅黑" w:hint="eastAsia"/>
          <w:sz w:val="32"/>
          <w:szCs w:val="32"/>
        </w:rPr>
        <w:t xml:space="preserve">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>波</w:t>
      </w:r>
    </w:p>
    <w:p w14:paraId="78A862B5" w14:textId="77777777" w:rsidR="0067432D" w:rsidRDefault="00585B6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编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sz w:val="32"/>
          <w:szCs w:val="32"/>
        </w:rPr>
        <w:t>委</w:t>
      </w:r>
      <w:r>
        <w:rPr>
          <w:rFonts w:ascii="仿宋" w:eastAsia="仿宋" w:hAnsi="仿宋" w:cs="Malgun Gothic Semilight" w:hint="eastAsia"/>
          <w:sz w:val="32"/>
          <w:szCs w:val="32"/>
        </w:rPr>
        <w:t>：</w:t>
      </w:r>
      <w:r>
        <w:rPr>
          <w:rFonts w:ascii="仿宋" w:eastAsia="仿宋" w:hAnsi="仿宋" w:cs="微软雅黑" w:hint="eastAsia"/>
          <w:sz w:val="32"/>
          <w:szCs w:val="32"/>
        </w:rPr>
        <w:t>特邀中</w:t>
      </w:r>
      <w:r>
        <w:rPr>
          <w:rFonts w:ascii="仿宋" w:eastAsia="仿宋" w:hAnsi="仿宋" w:cs="Malgun Gothic Semilight" w:hint="eastAsia"/>
          <w:sz w:val="32"/>
          <w:szCs w:val="32"/>
        </w:rPr>
        <w:t>…（</w:t>
      </w:r>
      <w:r>
        <w:rPr>
          <w:rFonts w:ascii="仿宋" w:eastAsia="仿宋" w:hAnsi="仿宋" w:cs="微软雅黑" w:hint="eastAsia"/>
          <w:sz w:val="32"/>
          <w:szCs w:val="32"/>
        </w:rPr>
        <w:t>定向邀请亦可自荐</w:t>
      </w:r>
      <w:r>
        <w:rPr>
          <w:rFonts w:ascii="仿宋" w:eastAsia="仿宋" w:hAnsi="仿宋" w:cs="Malgun Gothic Semilight" w:hint="eastAsia"/>
          <w:sz w:val="32"/>
          <w:szCs w:val="32"/>
        </w:rPr>
        <w:t>）</w:t>
      </w:r>
    </w:p>
    <w:p w14:paraId="6EDFB289" w14:textId="77777777" w:rsidR="0067432D" w:rsidRDefault="00585B6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主</w:t>
      </w:r>
      <w:r>
        <w:rPr>
          <w:rFonts w:ascii="仿宋" w:eastAsia="仿宋" w:hAnsi="仿宋" w:cs="Times New Roman" w:hint="eastAsia"/>
          <w:sz w:val="32"/>
          <w:szCs w:val="32"/>
        </w:rPr>
        <w:t xml:space="preserve">  </w:t>
      </w:r>
      <w:r>
        <w:rPr>
          <w:rFonts w:ascii="仿宋" w:eastAsia="仿宋" w:hAnsi="仿宋" w:cs="微软雅黑" w:hint="eastAsia"/>
          <w:sz w:val="32"/>
          <w:szCs w:val="32"/>
        </w:rPr>
        <w:t>编</w:t>
      </w:r>
      <w:r>
        <w:rPr>
          <w:rFonts w:ascii="仿宋" w:eastAsia="仿宋" w:hAnsi="仿宋" w:cs="Malgun Gothic Semilight" w:hint="eastAsia"/>
          <w:sz w:val="32"/>
          <w:szCs w:val="32"/>
        </w:rPr>
        <w:t>：</w:t>
      </w:r>
      <w:r>
        <w:rPr>
          <w:rFonts w:ascii="仿宋" w:eastAsia="仿宋" w:hAnsi="仿宋" w:cs="微软雅黑" w:hint="eastAsia"/>
          <w:sz w:val="32"/>
          <w:szCs w:val="32"/>
        </w:rPr>
        <w:t>华敬友</w:t>
      </w:r>
    </w:p>
    <w:p w14:paraId="16D12A7B" w14:textId="77777777" w:rsidR="0067432D" w:rsidRDefault="00585B6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副主编</w:t>
      </w:r>
      <w:r>
        <w:rPr>
          <w:rFonts w:ascii="仿宋" w:eastAsia="仿宋" w:hAnsi="仿宋" w:cs="Malgun Gothic Semilight" w:hint="eastAsia"/>
          <w:sz w:val="32"/>
          <w:szCs w:val="32"/>
        </w:rPr>
        <w:t>：</w:t>
      </w:r>
      <w:r>
        <w:rPr>
          <w:rFonts w:ascii="仿宋" w:eastAsia="仿宋" w:hAnsi="仿宋" w:cs="微软雅黑" w:hint="eastAsia"/>
          <w:sz w:val="32"/>
          <w:szCs w:val="32"/>
        </w:rPr>
        <w:t>毕明荣</w:t>
      </w:r>
      <w:r>
        <w:rPr>
          <w:rFonts w:ascii="仿宋" w:eastAsia="仿宋" w:hAnsi="仿宋" w:cs="Malgun Gothic Semilight" w:hint="eastAsia"/>
          <w:sz w:val="32"/>
          <w:szCs w:val="32"/>
        </w:rPr>
        <w:t xml:space="preserve"> </w:t>
      </w:r>
      <w:r>
        <w:rPr>
          <w:rFonts w:ascii="仿宋" w:eastAsia="仿宋" w:hAnsi="仿宋" w:cs="Malgun Gothic Semilight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>李中旭</w:t>
      </w:r>
    </w:p>
    <w:p w14:paraId="71577C22" w14:textId="77777777" w:rsidR="0067432D" w:rsidRDefault="00585B6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年鉴办公室</w:t>
      </w:r>
      <w:r>
        <w:rPr>
          <w:rFonts w:ascii="仿宋" w:eastAsia="仿宋" w:hAnsi="仿宋" w:cs="Malgun Gothic Semilight" w:hint="eastAsia"/>
          <w:sz w:val="32"/>
          <w:szCs w:val="32"/>
        </w:rPr>
        <w:t>：</w:t>
      </w:r>
      <w:r>
        <w:rPr>
          <w:rFonts w:ascii="仿宋" w:eastAsia="仿宋" w:hAnsi="仿宋" w:cs="微软雅黑" w:hint="eastAsia"/>
          <w:sz w:val="32"/>
          <w:szCs w:val="32"/>
        </w:rPr>
        <w:t>王春梅</w:t>
      </w:r>
      <w:r>
        <w:rPr>
          <w:rFonts w:ascii="仿宋" w:eastAsia="仿宋" w:hAnsi="仿宋" w:cs="Malgun Gothic Semilight" w:hint="eastAsia"/>
          <w:sz w:val="32"/>
          <w:szCs w:val="32"/>
        </w:rPr>
        <w:t xml:space="preserve"> </w:t>
      </w:r>
      <w:r>
        <w:rPr>
          <w:rFonts w:ascii="仿宋" w:eastAsia="仿宋" w:hAnsi="仿宋" w:cs="Malgun Gothic Semilight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>骆珊珊</w:t>
      </w:r>
      <w:r>
        <w:rPr>
          <w:rFonts w:ascii="仿宋" w:eastAsia="仿宋" w:hAnsi="仿宋" w:cs="Malgun Gothic Semilight" w:hint="eastAsia"/>
          <w:sz w:val="32"/>
          <w:szCs w:val="32"/>
        </w:rPr>
        <w:t xml:space="preserve"> </w:t>
      </w:r>
      <w:r>
        <w:rPr>
          <w:rFonts w:ascii="仿宋" w:eastAsia="仿宋" w:hAnsi="仿宋" w:cs="Malgun Gothic Semilight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>铁晓硕</w:t>
      </w:r>
      <w:r>
        <w:rPr>
          <w:rFonts w:ascii="仿宋" w:eastAsia="仿宋" w:hAnsi="仿宋" w:cs="Malgun Gothic Semilight" w:hint="eastAsia"/>
          <w:sz w:val="32"/>
          <w:szCs w:val="32"/>
        </w:rPr>
        <w:t xml:space="preserve"> </w:t>
      </w:r>
      <w:r>
        <w:rPr>
          <w:rFonts w:ascii="仿宋" w:eastAsia="仿宋" w:hAnsi="仿宋" w:cs="Malgun Gothic Semilight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>王</w:t>
      </w:r>
      <w:r>
        <w:rPr>
          <w:rFonts w:ascii="仿宋" w:eastAsia="仿宋" w:hAnsi="仿宋" w:cs="微软雅黑" w:hint="eastAsia"/>
          <w:sz w:val="32"/>
          <w:szCs w:val="32"/>
        </w:rPr>
        <w:t xml:space="preserve"> </w:t>
      </w:r>
      <w:r>
        <w:rPr>
          <w:rFonts w:ascii="仿宋" w:eastAsia="仿宋" w:hAnsi="仿宋" w:cs="微软雅黑"/>
          <w:sz w:val="32"/>
          <w:szCs w:val="32"/>
        </w:rPr>
        <w:t xml:space="preserve"> </w:t>
      </w:r>
      <w:r>
        <w:rPr>
          <w:rFonts w:ascii="仿宋" w:eastAsia="仿宋" w:hAnsi="仿宋" w:cs="微软雅黑" w:hint="eastAsia"/>
          <w:sz w:val="32"/>
          <w:szCs w:val="32"/>
        </w:rPr>
        <w:t>颖</w:t>
      </w:r>
    </w:p>
    <w:p w14:paraId="4442212F" w14:textId="77777777" w:rsidR="0067432D" w:rsidRDefault="00585B6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学术支持</w:t>
      </w:r>
      <w:r>
        <w:rPr>
          <w:rFonts w:ascii="仿宋" w:eastAsia="仿宋" w:hAnsi="仿宋" w:cs="Malgun Gothic Semilight" w:hint="eastAsia"/>
          <w:sz w:val="32"/>
          <w:szCs w:val="32"/>
        </w:rPr>
        <w:t>：《</w:t>
      </w:r>
      <w:r>
        <w:rPr>
          <w:rFonts w:ascii="仿宋" w:eastAsia="仿宋" w:hAnsi="仿宋" w:cs="微软雅黑" w:hint="eastAsia"/>
          <w:sz w:val="32"/>
          <w:szCs w:val="32"/>
        </w:rPr>
        <w:t>中国建筑装饰装修</w:t>
      </w:r>
      <w:r>
        <w:rPr>
          <w:rFonts w:ascii="仿宋" w:eastAsia="仿宋" w:hAnsi="仿宋" w:cs="Malgun Gothic Semilight" w:hint="eastAsia"/>
          <w:sz w:val="32"/>
          <w:szCs w:val="32"/>
        </w:rPr>
        <w:t>》</w:t>
      </w:r>
      <w:r>
        <w:rPr>
          <w:rFonts w:ascii="仿宋" w:eastAsia="仿宋" w:hAnsi="仿宋" w:cs="微软雅黑" w:hint="eastAsia"/>
          <w:sz w:val="32"/>
          <w:szCs w:val="32"/>
        </w:rPr>
        <w:t>杂志全国学术指导委员会</w:t>
      </w:r>
    </w:p>
    <w:p w14:paraId="37FFD33A" w14:textId="77777777" w:rsidR="0067432D" w:rsidRDefault="00585B6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</w:t>
      </w:r>
      <w:r>
        <w:rPr>
          <w:rFonts w:ascii="仿宋" w:eastAsia="仿宋" w:hAnsi="仿宋" w:cs="Times New Roman" w:hint="eastAsia"/>
          <w:sz w:val="32"/>
          <w:szCs w:val="32"/>
        </w:rPr>
        <w:t>《</w:t>
      </w:r>
      <w:r>
        <w:rPr>
          <w:rFonts w:ascii="仿宋" w:eastAsia="仿宋" w:hAnsi="仿宋" w:cs="微软雅黑" w:hint="eastAsia"/>
          <w:sz w:val="32"/>
          <w:szCs w:val="32"/>
        </w:rPr>
        <w:t>中国建筑装饰装修</w:t>
      </w:r>
      <w:r>
        <w:rPr>
          <w:rFonts w:ascii="仿宋" w:eastAsia="仿宋" w:hAnsi="仿宋" w:cs="Malgun Gothic Semilight" w:hint="eastAsia"/>
          <w:sz w:val="32"/>
          <w:szCs w:val="32"/>
        </w:rPr>
        <w:t>》</w:t>
      </w:r>
      <w:r>
        <w:rPr>
          <w:rFonts w:ascii="仿宋" w:eastAsia="仿宋" w:hAnsi="仿宋" w:cs="微软雅黑" w:hint="eastAsia"/>
          <w:sz w:val="32"/>
          <w:szCs w:val="32"/>
        </w:rPr>
        <w:t>杂志行业发展研究智库</w:t>
      </w:r>
    </w:p>
    <w:p w14:paraId="6C573906" w14:textId="77777777" w:rsidR="0067432D" w:rsidRDefault="00585B6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微软雅黑" w:hint="eastAsia"/>
          <w:sz w:val="32"/>
          <w:szCs w:val="32"/>
        </w:rPr>
        <w:t>二</w:t>
      </w:r>
      <w:r>
        <w:rPr>
          <w:rFonts w:ascii="仿宋" w:eastAsia="仿宋" w:hAnsi="仿宋" w:cs="Malgun Gothic Semilight" w:hint="eastAsia"/>
          <w:sz w:val="32"/>
          <w:szCs w:val="32"/>
        </w:rPr>
        <w:t>、</w:t>
      </w:r>
      <w:r>
        <w:rPr>
          <w:rFonts w:ascii="仿宋" w:eastAsia="仿宋" w:hAnsi="仿宋" w:cs="微软雅黑" w:hint="eastAsia"/>
          <w:sz w:val="32"/>
          <w:szCs w:val="32"/>
        </w:rPr>
        <w:t>投稿说明</w:t>
      </w:r>
      <w:r>
        <w:rPr>
          <w:rFonts w:ascii="仿宋" w:eastAsia="仿宋" w:hAnsi="仿宋" w:cs="Malgun Gothic Semilight" w:hint="eastAsia"/>
          <w:sz w:val="32"/>
          <w:szCs w:val="32"/>
        </w:rPr>
        <w:t>：</w:t>
      </w:r>
    </w:p>
    <w:p w14:paraId="69339D07" w14:textId="68B79988" w:rsidR="0067432D" w:rsidRDefault="00585B6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微软雅黑" w:hint="eastAsia"/>
          <w:sz w:val="32"/>
          <w:szCs w:val="32"/>
        </w:rPr>
        <w:t>一</w:t>
      </w:r>
      <w:r>
        <w:rPr>
          <w:rFonts w:ascii="仿宋" w:eastAsia="仿宋" w:hAnsi="仿宋" w:cs="Malgun Gothic Semilight" w:hint="eastAsia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为了全面客观展示</w:t>
      </w:r>
      <w:r>
        <w:rPr>
          <w:rFonts w:ascii="仿宋" w:eastAsia="仿宋" w:hAnsi="仿宋" w:cs="Times New Roman" w:hint="eastAsia"/>
          <w:sz w:val="32"/>
          <w:szCs w:val="32"/>
        </w:rPr>
        <w:t>202</w:t>
      </w:r>
      <w:r w:rsidR="00044560">
        <w:rPr>
          <w:rFonts w:ascii="仿宋" w:eastAsia="仿宋" w:hAnsi="仿宋" w:cs="Times New Roman"/>
          <w:sz w:val="32"/>
          <w:szCs w:val="32"/>
        </w:rPr>
        <w:t>2</w:t>
      </w:r>
      <w:r>
        <w:rPr>
          <w:rFonts w:ascii="仿宋" w:eastAsia="仿宋" w:hAnsi="仿宋" w:cs="微软雅黑" w:hint="eastAsia"/>
          <w:sz w:val="32"/>
          <w:szCs w:val="32"/>
        </w:rPr>
        <w:t>年中国建筑装饰行业发展成果</w:t>
      </w:r>
      <w:r>
        <w:rPr>
          <w:rFonts w:ascii="仿宋" w:eastAsia="仿宋" w:hAnsi="仿宋" w:cs="Malgun Gothic Semilight" w:hint="eastAsia"/>
          <w:sz w:val="32"/>
          <w:szCs w:val="32"/>
        </w:rPr>
        <w:t>，</w:t>
      </w:r>
      <w:r>
        <w:rPr>
          <w:rFonts w:ascii="仿宋" w:eastAsia="仿宋" w:hAnsi="仿宋" w:cs="微软雅黑" w:hint="eastAsia"/>
          <w:sz w:val="32"/>
          <w:szCs w:val="32"/>
        </w:rPr>
        <w:t>除部分栏目由编辑组稿和收集资料外</w:t>
      </w:r>
      <w:r>
        <w:rPr>
          <w:rFonts w:ascii="仿宋" w:eastAsia="仿宋" w:hAnsi="仿宋" w:cs="Malgun Gothic Semilight" w:hint="eastAsia"/>
          <w:sz w:val="32"/>
          <w:szCs w:val="32"/>
        </w:rPr>
        <w:t>，</w:t>
      </w:r>
      <w:r>
        <w:rPr>
          <w:rFonts w:ascii="仿宋" w:eastAsia="仿宋" w:hAnsi="仿宋" w:cs="微软雅黑" w:hint="eastAsia"/>
          <w:sz w:val="32"/>
          <w:szCs w:val="32"/>
        </w:rPr>
        <w:t>欢迎相关单位提供或者推荐相关资料和统计数据</w:t>
      </w:r>
      <w:r>
        <w:rPr>
          <w:rFonts w:ascii="仿宋" w:eastAsia="仿宋" w:hAnsi="仿宋" w:cs="Malgun Gothic Semilight" w:hint="eastAsia"/>
          <w:sz w:val="32"/>
          <w:szCs w:val="32"/>
        </w:rPr>
        <w:t>；</w:t>
      </w:r>
    </w:p>
    <w:p w14:paraId="7C1C0D80" w14:textId="77777777" w:rsidR="0067432D" w:rsidRDefault="00585B65">
      <w:pPr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微软雅黑" w:hint="eastAsia"/>
          <w:sz w:val="32"/>
          <w:szCs w:val="32"/>
        </w:rPr>
        <w:t>二</w:t>
      </w:r>
      <w:r>
        <w:rPr>
          <w:rFonts w:ascii="仿宋" w:eastAsia="仿宋" w:hAnsi="仿宋" w:cs="Malgun Gothic Semilight" w:hint="eastAsia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为宣传和展示企业良好形象</w:t>
      </w:r>
      <w:r>
        <w:rPr>
          <w:rFonts w:ascii="仿宋" w:eastAsia="仿宋" w:hAnsi="仿宋" w:cs="Malgun Gothic Semilight" w:hint="eastAsia"/>
          <w:sz w:val="32"/>
          <w:szCs w:val="32"/>
        </w:rPr>
        <w:t>，</w:t>
      </w:r>
      <w:r>
        <w:rPr>
          <w:rFonts w:ascii="仿宋" w:eastAsia="仿宋" w:hAnsi="仿宋" w:cs="微软雅黑" w:hint="eastAsia"/>
          <w:sz w:val="32"/>
          <w:szCs w:val="32"/>
        </w:rPr>
        <w:t>年鉴特邀部分行业杰出企业负责人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微软雅黑" w:hint="eastAsia"/>
          <w:sz w:val="32"/>
          <w:szCs w:val="32"/>
        </w:rPr>
        <w:t>材料企业负责人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微软雅黑" w:hint="eastAsia"/>
          <w:sz w:val="32"/>
          <w:szCs w:val="32"/>
        </w:rPr>
        <w:t>总工程师</w:t>
      </w:r>
      <w:r>
        <w:rPr>
          <w:rFonts w:ascii="仿宋" w:eastAsia="仿宋" w:hAnsi="仿宋" w:cs="Malgun Gothic Semilight" w:hint="eastAsia"/>
          <w:sz w:val="32"/>
          <w:szCs w:val="32"/>
        </w:rPr>
        <w:t>、</w:t>
      </w:r>
      <w:r>
        <w:rPr>
          <w:rFonts w:ascii="仿宋" w:eastAsia="仿宋" w:hAnsi="仿宋" w:cs="微软雅黑" w:hint="eastAsia"/>
          <w:sz w:val="32"/>
          <w:szCs w:val="32"/>
        </w:rPr>
        <w:t>知名设计师和行业专家参加编委</w:t>
      </w:r>
      <w:r>
        <w:rPr>
          <w:rFonts w:ascii="仿宋" w:eastAsia="仿宋" w:hAnsi="仿宋" w:cs="Malgun Gothic Semilight" w:hint="eastAsia"/>
          <w:sz w:val="32"/>
          <w:szCs w:val="32"/>
        </w:rPr>
        <w:t>、</w:t>
      </w:r>
      <w:r>
        <w:rPr>
          <w:rFonts w:ascii="仿宋" w:eastAsia="仿宋" w:hAnsi="仿宋" w:cs="微软雅黑" w:hint="eastAsia"/>
          <w:sz w:val="32"/>
          <w:szCs w:val="32"/>
        </w:rPr>
        <w:t>人物志</w:t>
      </w:r>
      <w:r>
        <w:rPr>
          <w:rFonts w:ascii="仿宋" w:eastAsia="仿宋" w:hAnsi="仿宋" w:cs="Malgun Gothic Semilight" w:hint="eastAsia"/>
          <w:sz w:val="32"/>
          <w:szCs w:val="32"/>
        </w:rPr>
        <w:t>、</w:t>
      </w:r>
      <w:r>
        <w:rPr>
          <w:rFonts w:ascii="仿宋" w:eastAsia="仿宋" w:hAnsi="仿宋" w:cs="微软雅黑" w:hint="eastAsia"/>
          <w:sz w:val="32"/>
          <w:szCs w:val="32"/>
        </w:rPr>
        <w:t>名录集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>
        <w:rPr>
          <w:rFonts w:ascii="仿宋" w:eastAsia="仿宋" w:hAnsi="仿宋" w:cs="微软雅黑" w:hint="eastAsia"/>
          <w:sz w:val="32"/>
          <w:szCs w:val="32"/>
        </w:rPr>
        <w:t>百项经典工程</w:t>
      </w:r>
      <w:r>
        <w:rPr>
          <w:rFonts w:ascii="仿宋" w:eastAsia="仿宋" w:hAnsi="仿宋" w:cs="Malgun Gothic Semilight" w:hint="eastAsia"/>
          <w:sz w:val="32"/>
          <w:szCs w:val="32"/>
        </w:rPr>
        <w:t>、</w:t>
      </w:r>
      <w:r>
        <w:rPr>
          <w:rFonts w:ascii="仿宋" w:eastAsia="仿宋" w:hAnsi="仿宋" w:cs="微软雅黑" w:hint="eastAsia"/>
          <w:sz w:val="32"/>
          <w:szCs w:val="32"/>
        </w:rPr>
        <w:t>作品研究案例库等栏目投稿</w:t>
      </w:r>
      <w:r>
        <w:rPr>
          <w:rFonts w:ascii="仿宋" w:eastAsia="仿宋" w:hAnsi="仿宋" w:cs="Malgun Gothic Semilight" w:hint="eastAsia"/>
          <w:sz w:val="32"/>
          <w:szCs w:val="32"/>
        </w:rPr>
        <w:t>；</w:t>
      </w:r>
    </w:p>
    <w:p w14:paraId="5B3EE048" w14:textId="77777777" w:rsidR="0067432D" w:rsidRDefault="00585B65">
      <w:pPr>
        <w:ind w:firstLineChars="200" w:firstLine="640"/>
      </w:pPr>
      <w:r>
        <w:rPr>
          <w:rFonts w:ascii="仿宋" w:eastAsia="仿宋" w:hAnsi="仿宋" w:cs="Times New Roman" w:hint="eastAsia"/>
          <w:sz w:val="32"/>
          <w:szCs w:val="32"/>
        </w:rPr>
        <w:t>（</w:t>
      </w:r>
      <w:r>
        <w:rPr>
          <w:rFonts w:ascii="仿宋" w:eastAsia="仿宋" w:hAnsi="仿宋" w:cs="微软雅黑" w:hint="eastAsia"/>
          <w:sz w:val="32"/>
          <w:szCs w:val="32"/>
        </w:rPr>
        <w:t>三</w:t>
      </w:r>
      <w:r>
        <w:rPr>
          <w:rFonts w:ascii="仿宋" w:eastAsia="仿宋" w:hAnsi="仿宋" w:cs="Malgun Gothic Semilight" w:hint="eastAsia"/>
          <w:sz w:val="32"/>
          <w:szCs w:val="32"/>
        </w:rPr>
        <w:t>）</w:t>
      </w:r>
      <w:r>
        <w:rPr>
          <w:rFonts w:ascii="仿宋" w:eastAsia="仿宋" w:hAnsi="仿宋" w:cs="微软雅黑" w:hint="eastAsia"/>
          <w:sz w:val="32"/>
          <w:szCs w:val="32"/>
        </w:rPr>
        <w:t>参加年鉴广告宣传</w:t>
      </w:r>
      <w:r>
        <w:rPr>
          <w:rFonts w:ascii="仿宋" w:eastAsia="仿宋" w:hAnsi="仿宋" w:cs="Malgun Gothic Semilight" w:hint="eastAsia"/>
          <w:sz w:val="32"/>
          <w:szCs w:val="32"/>
        </w:rPr>
        <w:t>：</w:t>
      </w:r>
      <w:r>
        <w:rPr>
          <w:rFonts w:ascii="仿宋" w:eastAsia="仿宋" w:hAnsi="仿宋" w:cs="微软雅黑" w:hint="eastAsia"/>
          <w:sz w:val="32"/>
          <w:szCs w:val="32"/>
        </w:rPr>
        <w:t>为了宣传企业良好形象</w:t>
      </w:r>
      <w:r>
        <w:rPr>
          <w:rFonts w:ascii="仿宋" w:eastAsia="仿宋" w:hAnsi="仿宋" w:cs="Malgun Gothic Semilight" w:hint="eastAsia"/>
          <w:sz w:val="32"/>
          <w:szCs w:val="32"/>
        </w:rPr>
        <w:t>，《</w:t>
      </w:r>
      <w:r>
        <w:rPr>
          <w:rFonts w:ascii="仿宋" w:eastAsia="仿宋" w:hAnsi="仿宋" w:cs="微软雅黑" w:hint="eastAsia"/>
          <w:sz w:val="32"/>
          <w:szCs w:val="32"/>
        </w:rPr>
        <w:t>年鉴</w:t>
      </w:r>
      <w:r>
        <w:rPr>
          <w:rFonts w:ascii="仿宋" w:eastAsia="仿宋" w:hAnsi="仿宋" w:cs="Malgun Gothic Semilight" w:hint="eastAsia"/>
          <w:sz w:val="32"/>
          <w:szCs w:val="32"/>
        </w:rPr>
        <w:t>》</w:t>
      </w:r>
      <w:r>
        <w:rPr>
          <w:rFonts w:ascii="仿宋" w:eastAsia="仿宋" w:hAnsi="仿宋" w:cs="微软雅黑" w:hint="eastAsia"/>
          <w:sz w:val="32"/>
          <w:szCs w:val="32"/>
        </w:rPr>
        <w:t>将开辟专门版面</w:t>
      </w:r>
      <w:r>
        <w:rPr>
          <w:rFonts w:ascii="仿宋" w:eastAsia="仿宋" w:hAnsi="仿宋" w:cs="Malgun Gothic Semilight" w:hint="eastAsia"/>
          <w:sz w:val="32"/>
          <w:szCs w:val="32"/>
        </w:rPr>
        <w:t>，</w:t>
      </w:r>
      <w:r>
        <w:rPr>
          <w:rFonts w:ascii="仿宋" w:eastAsia="仿宋" w:hAnsi="仿宋" w:cs="微软雅黑" w:hint="eastAsia"/>
          <w:sz w:val="32"/>
          <w:szCs w:val="32"/>
        </w:rPr>
        <w:t>宣传介绍优秀企业</w:t>
      </w:r>
      <w:r>
        <w:rPr>
          <w:rFonts w:ascii="仿宋" w:eastAsia="仿宋" w:hAnsi="仿宋" w:cs="Malgun Gothic Semilight" w:hint="eastAsia"/>
          <w:sz w:val="32"/>
          <w:szCs w:val="32"/>
        </w:rPr>
        <w:t>、</w:t>
      </w:r>
      <w:r>
        <w:rPr>
          <w:rFonts w:ascii="仿宋" w:eastAsia="仿宋" w:hAnsi="仿宋" w:cs="微软雅黑" w:hint="eastAsia"/>
          <w:sz w:val="32"/>
          <w:szCs w:val="32"/>
        </w:rPr>
        <w:t>品牌</w:t>
      </w:r>
      <w:r>
        <w:rPr>
          <w:rFonts w:ascii="仿宋" w:eastAsia="仿宋" w:hAnsi="仿宋" w:cs="Malgun Gothic Semilight" w:hint="eastAsia"/>
          <w:sz w:val="32"/>
          <w:szCs w:val="32"/>
        </w:rPr>
        <w:t>、</w:t>
      </w:r>
      <w:r>
        <w:rPr>
          <w:rFonts w:ascii="仿宋" w:eastAsia="仿宋" w:hAnsi="仿宋" w:cs="微软雅黑" w:hint="eastAsia"/>
          <w:sz w:val="32"/>
          <w:szCs w:val="32"/>
        </w:rPr>
        <w:t>产品</w:t>
      </w:r>
      <w:r>
        <w:rPr>
          <w:rFonts w:ascii="仿宋" w:eastAsia="仿宋" w:hAnsi="仿宋" w:cs="Malgun Gothic Semilight" w:hint="eastAsia"/>
          <w:sz w:val="32"/>
          <w:szCs w:val="32"/>
        </w:rPr>
        <w:t>、</w:t>
      </w:r>
      <w:r>
        <w:rPr>
          <w:rFonts w:ascii="仿宋" w:eastAsia="仿宋" w:hAnsi="仿宋" w:cs="微软雅黑" w:hint="eastAsia"/>
          <w:sz w:val="32"/>
          <w:szCs w:val="32"/>
        </w:rPr>
        <w:t>企业家等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sectPr w:rsidR="0067432D" w:rsidSect="00044560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dobe 宋体 Std L">
    <w:altName w:val="Malgun Gothic Semilight"/>
    <w:charset w:val="50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cumentProtection w:edit="readOnly" w:enforcement="1" w:cryptProviderType="rsaAES" w:cryptAlgorithmClass="hash" w:cryptAlgorithmType="typeAny" w:cryptAlgorithmSid="14" w:cryptSpinCount="100000" w:hash="MbOH0Deh1ZQzVx03LgsSx3N4+AHXSuWRKdek1XWlVMM3C6Caaap2Cqz2zYMQ8OH1rZJ5AwjjoJ+d1ucXTM/fAg==" w:salt="dsuhf+BD6DO+U3oxM8eZI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BD90490"/>
    <w:rsid w:val="00044560"/>
    <w:rsid w:val="00585B65"/>
    <w:rsid w:val="0067432D"/>
    <w:rsid w:val="3BD9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96A07"/>
  <w15:docId w15:val="{ACD70EE3-034B-481E-800B-4FE71021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8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86135</dc:creator>
  <cp:lastModifiedBy>Admin Mail</cp:lastModifiedBy>
  <cp:revision>4</cp:revision>
  <dcterms:created xsi:type="dcterms:W3CDTF">2022-01-27T10:52:00Z</dcterms:created>
  <dcterms:modified xsi:type="dcterms:W3CDTF">2022-01-28T02:50:00Z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9F39B0AE4321430CACBDB9F3BFAC6422</vt:lpwstr>
  </property>
</Properties>
</file>